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rPr>
      </w:pPr>
    </w:p>
    <w:p>
      <w:pPr>
        <w:pStyle w:val="2"/>
        <w:rPr>
          <w:rFonts w:hint="eastAsia"/>
        </w:rPr>
      </w:pPr>
    </w:p>
    <w:p>
      <w:pPr>
        <w:jc w:val="center"/>
        <w:rPr>
          <w:sz w:val="44"/>
          <w:szCs w:val="44"/>
        </w:rPr>
      </w:pPr>
      <w:r>
        <w:rPr>
          <w:rFonts w:hint="eastAsia"/>
          <w:sz w:val="44"/>
          <w:szCs w:val="44"/>
        </w:rPr>
        <w:t>平度市文博中心博物馆</w:t>
      </w:r>
    </w:p>
    <w:p>
      <w:pPr>
        <w:jc w:val="center"/>
        <w:rPr>
          <w:sz w:val="44"/>
          <w:szCs w:val="44"/>
        </w:rPr>
      </w:pPr>
      <w:r>
        <w:rPr>
          <w:rFonts w:hint="eastAsia"/>
          <w:sz w:val="44"/>
          <w:szCs w:val="44"/>
        </w:rPr>
        <w:t>2022</w:t>
      </w:r>
      <w:r>
        <w:rPr>
          <w:rFonts w:hint="eastAsia"/>
          <w:sz w:val="44"/>
          <w:szCs w:val="44"/>
          <w:lang w:val="en-US" w:eastAsia="zh-CN"/>
        </w:rPr>
        <w:t xml:space="preserve"> </w:t>
      </w:r>
      <w:r>
        <w:rPr>
          <w:rFonts w:hint="eastAsia"/>
          <w:sz w:val="44"/>
          <w:szCs w:val="44"/>
        </w:rPr>
        <w:t>年</w:t>
      </w:r>
      <w:r>
        <w:rPr>
          <w:rFonts w:hint="eastAsia"/>
          <w:sz w:val="44"/>
          <w:szCs w:val="44"/>
          <w:lang w:val="en-US" w:eastAsia="zh-CN"/>
        </w:rPr>
        <w:t xml:space="preserve"> </w:t>
      </w:r>
      <w:r>
        <w:rPr>
          <w:rFonts w:hint="eastAsia"/>
          <w:sz w:val="44"/>
          <w:szCs w:val="44"/>
        </w:rPr>
        <w:t>工</w:t>
      </w:r>
      <w:r>
        <w:rPr>
          <w:rFonts w:hint="eastAsia"/>
          <w:sz w:val="44"/>
          <w:szCs w:val="44"/>
          <w:lang w:val="en-US" w:eastAsia="zh-CN"/>
        </w:rPr>
        <w:t xml:space="preserve"> </w:t>
      </w:r>
      <w:r>
        <w:rPr>
          <w:rFonts w:hint="eastAsia"/>
          <w:sz w:val="44"/>
          <w:szCs w:val="44"/>
        </w:rPr>
        <w:t>作</w:t>
      </w:r>
      <w:r>
        <w:rPr>
          <w:rFonts w:hint="eastAsia"/>
          <w:sz w:val="44"/>
          <w:szCs w:val="44"/>
          <w:lang w:val="en-US" w:eastAsia="zh-CN"/>
        </w:rPr>
        <w:t xml:space="preserve"> </w:t>
      </w:r>
      <w:r>
        <w:rPr>
          <w:rFonts w:hint="eastAsia"/>
          <w:sz w:val="44"/>
          <w:szCs w:val="44"/>
        </w:rPr>
        <w:t>总</w:t>
      </w:r>
      <w:r>
        <w:rPr>
          <w:rFonts w:hint="eastAsia"/>
          <w:sz w:val="44"/>
          <w:szCs w:val="44"/>
          <w:lang w:val="en-US" w:eastAsia="zh-CN"/>
        </w:rPr>
        <w:t xml:space="preserve"> </w:t>
      </w:r>
      <w:r>
        <w:rPr>
          <w:rFonts w:hint="eastAsia"/>
          <w:sz w:val="44"/>
          <w:szCs w:val="44"/>
        </w:rPr>
        <w:t>结</w:t>
      </w:r>
    </w:p>
    <w:p>
      <w:pPr>
        <w:jc w:val="center"/>
        <w:rPr>
          <w:sz w:val="44"/>
          <w:szCs w:val="44"/>
        </w:rPr>
      </w:pPr>
    </w:p>
    <w:p>
      <w:pPr>
        <w:ind w:firstLine="640" w:firstLineChars="200"/>
        <w:rPr>
          <w:rFonts w:ascii="仿宋_GB2312" w:hAnsi="仿宋_GB2312" w:eastAsia="仿宋_GB2312" w:cs="仿宋_GB2312"/>
        </w:rPr>
      </w:pPr>
      <w:r>
        <w:rPr>
          <w:rFonts w:hint="eastAsia" w:ascii="仿宋_GB2312" w:hAnsi="仿宋_GB2312" w:eastAsia="仿宋_GB2312" w:cs="仿宋_GB2312"/>
        </w:rPr>
        <w:t>2022年，平度市博物馆在平度市委市政府领导下，在各级部门的支持下，按照市文化和旅游局的统一部署，全体干部职工团结一心，扎实工作，取得了一定成绩，现将</w:t>
      </w:r>
      <w:r>
        <w:rPr>
          <w:rFonts w:hint="eastAsia" w:ascii="仿宋_GB2312" w:hAnsi="仿宋_GB2312" w:eastAsia="仿宋_GB2312" w:cs="仿宋_GB2312"/>
          <w:lang w:val="en-US" w:eastAsia="zh-CN"/>
        </w:rPr>
        <w:t>全</w:t>
      </w:r>
      <w:r>
        <w:rPr>
          <w:rFonts w:hint="eastAsia" w:ascii="仿宋_GB2312" w:hAnsi="仿宋_GB2312" w:eastAsia="仿宋_GB2312" w:cs="仿宋_GB2312"/>
        </w:rPr>
        <w:t>年工作总结如下：</w:t>
      </w:r>
    </w:p>
    <w:p>
      <w:pPr>
        <w:ind w:firstLine="640" w:firstLineChars="200"/>
        <w:rPr>
          <w:rFonts w:ascii="仿宋_GB2312" w:hAnsi="仿宋_GB2312" w:eastAsia="仿宋_GB2312" w:cs="仿宋_GB2312"/>
        </w:rPr>
      </w:pPr>
      <w:r>
        <w:rPr>
          <w:rFonts w:hint="eastAsia" w:ascii="仿宋_GB2312" w:hAnsi="仿宋_GB2312" w:eastAsia="仿宋_GB2312" w:cs="仿宋_GB2312"/>
        </w:rPr>
        <w:t>一、党建工作</w:t>
      </w:r>
    </w:p>
    <w:p>
      <w:pPr>
        <w:ind w:firstLine="640" w:firstLineChars="200"/>
        <w:rPr>
          <w:rFonts w:ascii="仿宋_GB2312" w:hAnsi="仿宋_GB2312" w:eastAsia="仿宋_GB2312" w:cs="仿宋_GB2312"/>
        </w:rPr>
      </w:pPr>
      <w:r>
        <w:rPr>
          <w:rFonts w:hint="eastAsia" w:ascii="仿宋_GB2312" w:hAnsi="仿宋_GB2312" w:eastAsia="仿宋_GB2312" w:cs="仿宋_GB2312"/>
        </w:rPr>
        <w:t>在各级党组织的领导下，认真贯彻落实中共平度市委《关于开展“作风能力提升年”活动的实施方案》通知要求，根据局党组关于开展“作风提升年”活动统一部署，市博物馆结合本职工作，以作风提升为抓手，打造“凡事讲政治、谋事为群众、干事重实效、成事争一流”的文博干部队伍，深入推进文旅工作。</w:t>
      </w:r>
    </w:p>
    <w:p>
      <w:pPr>
        <w:ind w:firstLine="640" w:firstLineChars="200"/>
        <w:rPr>
          <w:rFonts w:ascii="仿宋_GB2312" w:hAnsi="仿宋_GB2312" w:eastAsia="仿宋_GB2312" w:cs="仿宋_GB2312"/>
        </w:rPr>
      </w:pPr>
      <w:r>
        <w:rPr>
          <w:rFonts w:hint="eastAsia" w:ascii="仿宋_GB2312" w:hAnsi="仿宋_GB2312" w:eastAsia="仿宋_GB2312" w:cs="仿宋_GB2312"/>
        </w:rPr>
        <w:t xml:space="preserve">抓好组织建设，突出党员大会地位。博物馆党支部共有党员10人，选举产生3人支部委员会，委员会设书记1人，委员2人。委员会成员注重组织建设，落实党的各项纪律。把党建和业务分开，相互监督，相互制约。集体决策，小事勤商量，大事必商量，特大事必须由党员大会表决，避免决策失误。 </w:t>
      </w:r>
    </w:p>
    <w:p>
      <w:pPr>
        <w:ind w:firstLine="640" w:firstLineChars="200"/>
        <w:rPr>
          <w:rFonts w:ascii="仿宋_GB2312" w:hAnsi="仿宋_GB2312" w:eastAsia="仿宋_GB2312" w:cs="仿宋_GB2312"/>
        </w:rPr>
      </w:pPr>
      <w:r>
        <w:rPr>
          <w:rFonts w:hint="eastAsia" w:ascii="仿宋_GB2312" w:hAnsi="仿宋_GB2312" w:eastAsia="仿宋_GB2312" w:cs="仿宋_GB2312"/>
        </w:rPr>
        <w:t>充分体现班子引领作用。在工作中，班子始终体现引领作用，在落实各项制度的同时，班子成员做到在各项工作中冲在前面，始终发挥模范带头作用，不仅要当好指挥员，还要做好领头羊，真正做到在指挥的同时引领大家，让大家跟着干，而不是赶着大家干。</w:t>
      </w:r>
    </w:p>
    <w:p>
      <w:pPr>
        <w:ind w:firstLine="640" w:firstLineChars="200"/>
        <w:rPr>
          <w:rFonts w:hint="eastAsia" w:ascii="仿宋_GB2312" w:hAnsi="仿宋_GB2312" w:eastAsia="仿宋_GB2312" w:cs="仿宋_GB2312"/>
        </w:rPr>
      </w:pPr>
      <w:r>
        <w:rPr>
          <w:rFonts w:hint="eastAsia" w:ascii="仿宋_GB2312" w:hAnsi="仿宋_GB2312" w:eastAsia="仿宋_GB2312" w:cs="仿宋_GB2312"/>
        </w:rPr>
        <w:t>强化组织能力 。在党员培训、政治学习中，强化组织能力，严格按照上级要求，严密组织，做到培训有计划，落实有记录。认真完成上级下达的学习任务。</w:t>
      </w:r>
    </w:p>
    <w:p>
      <w:pPr>
        <w:ind w:firstLine="640" w:firstLineChars="200"/>
        <w:rPr>
          <w:rFonts w:ascii="仿宋_GB2312" w:hAnsi="仿宋_GB2312" w:eastAsia="仿宋_GB2312" w:cs="仿宋_GB2312"/>
        </w:rPr>
      </w:pPr>
      <w:r>
        <w:rPr>
          <w:rFonts w:hint="eastAsia" w:ascii="仿宋_GB2312" w:hAnsi="仿宋_GB2312" w:eastAsia="仿宋_GB2312" w:cs="仿宋_GB2312"/>
        </w:rPr>
        <w:t>查摆问题、整改落实</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一是</w:t>
      </w:r>
      <w:r>
        <w:rPr>
          <w:rFonts w:hint="eastAsia" w:ascii="仿宋_GB2312" w:hAnsi="仿宋_GB2312" w:eastAsia="仿宋_GB2312" w:cs="仿宋_GB2312"/>
        </w:rPr>
        <w:t>与干部职工进行谈话谈心活动，了解大家思想动态；围绕市委市政府、文旅局2022年度重点工作，自己能做什么；现工作岗位是否能发挥自己的能动性和主动性，是否有更适合发挥自已的作用；在岗位上应该怎么做，能做到什么程度等方面。只有抓住思想根源，才能提高大家的积极性。</w:t>
      </w:r>
      <w:r>
        <w:rPr>
          <w:rFonts w:hint="eastAsia" w:ascii="仿宋_GB2312" w:hAnsi="仿宋_GB2312" w:eastAsia="仿宋_GB2312" w:cs="仿宋_GB2312"/>
          <w:lang w:val="en-US" w:eastAsia="zh-CN"/>
        </w:rPr>
        <w:t>二是</w:t>
      </w:r>
      <w:r>
        <w:rPr>
          <w:rFonts w:hint="eastAsia" w:ascii="仿宋_GB2312" w:hAnsi="仿宋_GB2312" w:eastAsia="仿宋_GB2312" w:cs="仿宋_GB2312"/>
        </w:rPr>
        <w:t>在干部职工中征求意见，对博物馆未来的发展方向进行展望，对领导班子的工作能力、工作方式、工作方法提出意见和建议。</w:t>
      </w:r>
      <w:r>
        <w:rPr>
          <w:rFonts w:hint="eastAsia" w:ascii="仿宋_GB2312" w:hAnsi="仿宋_GB2312" w:eastAsia="仿宋_GB2312" w:cs="仿宋_GB2312"/>
          <w:lang w:val="en-US" w:eastAsia="zh-CN"/>
        </w:rPr>
        <w:t>三是</w:t>
      </w:r>
      <w:r>
        <w:rPr>
          <w:rFonts w:hint="eastAsia" w:ascii="仿宋_GB2312" w:hAnsi="仿宋_GB2312" w:eastAsia="仿宋_GB2312" w:cs="仿宋_GB2312"/>
        </w:rPr>
        <w:t xml:space="preserve">针对通过谈心谈话了解的内容以及征求上来的意见，向文博中心汇报，研究措施进行整改。 </w:t>
      </w:r>
    </w:p>
    <w:p>
      <w:pPr>
        <w:ind w:firstLine="640" w:firstLineChars="200"/>
        <w:rPr>
          <w:rFonts w:ascii="仿宋_GB2312" w:hAnsi="仿宋_GB2312" w:eastAsia="仿宋_GB2312" w:cs="仿宋_GB2312"/>
        </w:rPr>
      </w:pPr>
      <w:r>
        <w:rPr>
          <w:rFonts w:hint="eastAsia" w:ascii="仿宋_GB2312" w:hAnsi="仿宋_GB2312" w:eastAsia="仿宋_GB2312" w:cs="仿宋_GB2312"/>
        </w:rPr>
        <w:t>党建工作的目地就增强凝聚力，其中最重要的表现就是团结。博物馆在党员的带领下，凝聚成一股绳，在各项工作中均取得好的成绩。</w:t>
      </w:r>
    </w:p>
    <w:p>
      <w:pPr>
        <w:ind w:firstLine="640" w:firstLineChars="200"/>
        <w:rPr>
          <w:rFonts w:ascii="仿宋_GB2312" w:hAnsi="仿宋_GB2312" w:eastAsia="仿宋_GB2312" w:cs="仿宋_GB2312"/>
        </w:rPr>
      </w:pPr>
      <w:r>
        <w:rPr>
          <w:rFonts w:hint="eastAsia" w:ascii="仿宋_GB2312" w:hAnsi="仿宋_GB2312" w:eastAsia="仿宋_GB2312" w:cs="仿宋_GB2312"/>
        </w:rPr>
        <w:t>二、业务工作成绩显著：</w:t>
      </w:r>
    </w:p>
    <w:p>
      <w:pPr>
        <w:ind w:firstLine="640" w:firstLineChars="200"/>
        <w:rPr>
          <w:rFonts w:ascii="仿宋_GB2312" w:hAnsi="仿宋_GB2312" w:eastAsia="仿宋_GB2312" w:cs="仿宋_GB2312"/>
        </w:rPr>
      </w:pPr>
      <w:r>
        <w:rPr>
          <w:rFonts w:hint="eastAsia" w:ascii="仿宋_GB2312" w:hAnsi="仿宋_GB2312" w:eastAsia="仿宋_GB2312" w:cs="仿宋_GB2312"/>
        </w:rPr>
        <w:t>根据单位职能，经过班子充分讨论和研究，年初制订了工作目标，有计划有步骤实施，多项工作同时展开，取得了阶段性成果。</w:t>
      </w:r>
    </w:p>
    <w:p>
      <w:pPr>
        <w:ind w:firstLine="640" w:firstLineChars="200"/>
        <w:rPr>
          <w:rFonts w:ascii="仿宋_GB2312" w:hAnsi="仿宋_GB2312" w:eastAsia="仿宋_GB2312" w:cs="仿宋_GB2312"/>
        </w:rPr>
      </w:pPr>
      <w:r>
        <w:rPr>
          <w:rFonts w:hint="eastAsia" w:ascii="仿宋_GB2312" w:hAnsi="仿宋_GB2312" w:eastAsia="仿宋_GB2312" w:cs="仿宋_GB2312"/>
        </w:rPr>
        <w:t>一）重点工作稳步推进：</w:t>
      </w:r>
    </w:p>
    <w:p>
      <w:pPr>
        <w:ind w:firstLine="640" w:firstLineChars="200"/>
        <w:rPr>
          <w:rFonts w:ascii="仿宋_GB2312" w:hAnsi="仿宋_GB2312" w:eastAsia="仿宋_GB2312" w:cs="仿宋_GB2312"/>
        </w:rPr>
      </w:pPr>
      <w:r>
        <w:rPr>
          <w:rFonts w:hint="eastAsia" w:ascii="仿宋_GB2312" w:hAnsi="仿宋_GB2312" w:eastAsia="仿宋_GB2312" w:cs="仿宋_GB2312"/>
        </w:rPr>
        <w:t>1、博物馆改扩建工作有序进行。</w:t>
      </w:r>
    </w:p>
    <w:p>
      <w:pPr>
        <w:ind w:firstLine="640" w:firstLineChars="200"/>
        <w:rPr>
          <w:rFonts w:ascii="仿宋_GB2312" w:hAnsi="仿宋_GB2312" w:eastAsia="仿宋_GB2312" w:cs="仿宋_GB2312"/>
        </w:rPr>
      </w:pPr>
      <w:r>
        <w:rPr>
          <w:rFonts w:hint="eastAsia" w:ascii="仿宋_GB2312" w:hAnsi="仿宋_GB2312" w:eastAsia="仿宋_GB2312" w:cs="仿宋_GB2312"/>
        </w:rPr>
        <w:t>2022年，博物馆改扩建项目是博物馆工作的重中之重，项目包括：1）原电视台广告部区域改造。该区域占地面积约1600平方米，现有建筑面积约740平方米。现有建筑全部予以保留，改造成文物修复工作站，设置文物保护修复室、文物库房、文物研究检测室、文物修复档案室等。后院空地约870平方米，作为观众游览和活动举办场地，新建碑廊、平整绿化等。2）原万科售楼处内部改造装修及陈列布展。建筑面积2431平方米，打造历史文物展厅，总布展面积约1000平方米，设置临时展厅1个，主题展厅4个(通史展厅、岳石之光展厅、齐风展厅、汉韵展厅、),计划展出文物500余件/套。</w:t>
      </w:r>
    </w:p>
    <w:p>
      <w:pPr>
        <w:ind w:firstLine="640" w:firstLineChars="200"/>
        <w:rPr>
          <w:rFonts w:hint="eastAsia" w:hAnsi="仿宋_GB2312" w:eastAsia="仿宋_GB2312" w:cs="仿宋_GB2312"/>
        </w:rPr>
      </w:pPr>
      <w:r>
        <w:rPr>
          <w:rFonts w:hint="eastAsia" w:hAnsi="仿宋_GB2312" w:eastAsia="仿宋_GB2312" w:cs="仿宋_GB2312"/>
        </w:rPr>
        <w:t>5月10日组织有关部门召开项目推进会议，会议决定将上述两部分内容由一家公司进行总体设计，同时考虑将崇德公园二期融入博物馆游览动线，形成博物馆、公园一体的布局。委托沈阳世博天逸文化展示工程有限公司完成了整体方案设计。</w:t>
      </w:r>
    </w:p>
    <w:p>
      <w:pPr>
        <w:ind w:firstLine="640" w:firstLineChars="200"/>
        <w:rPr>
          <w:rFonts w:hint="eastAsia" w:hAnsi="仿宋_GB2312" w:eastAsia="仿宋_GB2312" w:cs="仿宋_GB2312"/>
        </w:rPr>
      </w:pPr>
      <w:r>
        <w:rPr>
          <w:rFonts w:hint="eastAsia" w:hAnsi="仿宋_GB2312" w:eastAsia="仿宋_GB2312" w:cs="仿宋_GB2312"/>
        </w:rPr>
        <w:t>6月23日，宋振祥副市长组织有关部门及部分专家召开工作推进会，会上对设计方案进行了讨论，大部分内容得到部门和专家认可，只是展厅内容提出建议，根据建议重新设置展厅主题：</w:t>
      </w:r>
    </w:p>
    <w:p>
      <w:pPr>
        <w:ind w:firstLine="640" w:firstLineChars="200"/>
        <w:rPr>
          <w:rFonts w:hint="eastAsia" w:hAnsi="仿宋_GB2312" w:eastAsia="仿宋_GB2312" w:cs="仿宋_GB2312"/>
        </w:rPr>
      </w:pPr>
      <w:r>
        <w:rPr>
          <w:rFonts w:hint="eastAsia" w:hAnsi="仿宋_GB2312" w:eastAsia="仿宋_GB2312" w:cs="仿宋_GB2312"/>
        </w:rPr>
        <w:t>一楼：东厅设立平度通史展厅，图文和文物相辅，讲述从旧石器时代至清代平度的简要历史；西厅设立“岳石之光”主题展，以岳石文化出土文物为主，展示岳石文化时代东夷文化的变迁。</w:t>
      </w:r>
    </w:p>
    <w:p>
      <w:pPr>
        <w:ind w:firstLine="640" w:firstLineChars="200"/>
        <w:rPr>
          <w:rFonts w:hint="eastAsia" w:hAnsi="仿宋_GB2312" w:eastAsia="仿宋_GB2312" w:cs="仿宋_GB2312"/>
        </w:rPr>
      </w:pPr>
      <w:r>
        <w:rPr>
          <w:rFonts w:hint="eastAsia" w:hAnsi="仿宋_GB2312" w:eastAsia="仿宋_GB2312" w:cs="仿宋_GB2312"/>
        </w:rPr>
        <w:t>二楼：东厅设“汉韵”展厅，主要展示汉代出土的各类文物；西厅设“齐风”展厅主要展示周代出土的各类文物。</w:t>
      </w:r>
    </w:p>
    <w:p>
      <w:pPr>
        <w:ind w:firstLine="640" w:firstLineChars="200"/>
        <w:rPr>
          <w:rFonts w:ascii="仿宋_GB2312" w:hAnsi="仿宋_GB2312" w:eastAsia="仿宋_GB2312" w:cs="仿宋_GB2312"/>
        </w:rPr>
      </w:pPr>
      <w:r>
        <w:rPr>
          <w:rFonts w:hint="eastAsia" w:ascii="仿宋_GB2312" w:hAnsi="仿宋_GB2312" w:eastAsia="仿宋_GB2312" w:cs="仿宋_GB2312"/>
        </w:rPr>
        <w:t>目前，我们已与设计公司充分沟通，设计方根据专家意见正在进行方案的调整和设计。业务区施工图纸和</w:t>
      </w:r>
      <w:r>
        <w:rPr>
          <w:rFonts w:hint="eastAsia" w:ascii="仿宋_GB2312" w:hAnsi="宋体" w:eastAsia="仿宋_GB2312"/>
        </w:rPr>
        <w:t>概算已完成，提交第三方进行审核。</w:t>
      </w:r>
      <w:r>
        <w:rPr>
          <w:rFonts w:hint="eastAsia" w:ascii="仿宋_GB2312" w:hAnsi="仿宋_GB2312" w:eastAsia="仿宋_GB2312" w:cs="仿宋_GB2312"/>
        </w:rPr>
        <w:t xml:space="preserve">同时积极协调设计单位、3P平台、城乡建设局推进行工作。 </w:t>
      </w:r>
    </w:p>
    <w:p>
      <w:pPr>
        <w:ind w:firstLine="640" w:firstLineChars="200"/>
        <w:rPr>
          <w:rFonts w:ascii="仿宋_GB2312" w:hAnsi="仿宋_GB2312" w:eastAsia="仿宋_GB2312" w:cs="仿宋_GB2312"/>
        </w:rPr>
      </w:pPr>
      <w:r>
        <w:rPr>
          <w:rFonts w:hint="eastAsia" w:ascii="仿宋_GB2312" w:hAnsi="仿宋_GB2312" w:eastAsia="仿宋_GB2312" w:cs="仿宋_GB2312"/>
        </w:rPr>
        <w:t>2、有条不紊地做好三埠李家遗址出土文物整理工作</w:t>
      </w:r>
    </w:p>
    <w:p>
      <w:pPr>
        <w:pStyle w:val="2"/>
        <w:keepNext w:val="0"/>
        <w:keepLines w:val="0"/>
        <w:spacing w:before="0" w:after="0" w:line="240" w:lineRule="auto"/>
        <w:ind w:firstLine="640" w:firstLineChars="200"/>
        <w:rPr>
          <w:rFonts w:ascii="仿宋_GB2312" w:hAnsi="仿宋_GB2312" w:eastAsia="仿宋_GB2312" w:cs="仿宋_GB2312"/>
          <w:b w:val="0"/>
          <w:bCs/>
        </w:rPr>
      </w:pPr>
      <w:r>
        <w:rPr>
          <w:rFonts w:hint="eastAsia" w:ascii="仿宋_GB2312" w:hAnsi="仿宋_GB2312" w:eastAsia="仿宋_GB2312" w:cs="仿宋_GB2312"/>
          <w:b w:val="0"/>
          <w:bCs/>
        </w:rPr>
        <w:t>2021年7月起，为配合烟潍高铁建设，青岛市文物保护考古研究所联合我馆对位于平度市新河镇的三埠李家遗址展开了考古发掘工作，截止2022年10月已经发掘灰坑、水井、窖藏坑、小型房屋等遗迹1400余处，发掘东周、唐宋时期的墓葬遗迹160余处。一期发掘面积42000余平方米，已顺利通过验收，验收结论为优秀；二期发掘面积5400余平方米，于2022年9月30日通过验收，验收结论为优秀；目前正在进行第三期的发掘工作。同时，为了尽快开展考古研究，2022年2月份，在博物馆东侧的原万科售楼处建立了出土文物整理基地，对已发掘出土的文物进行清洗、修复、绘图、摄影。截止到10月份，已整理墓葬11座，灰坑14个，初步整理文物170余件，拍摄照片27000余张，绘图4217份。</w:t>
      </w:r>
    </w:p>
    <w:p>
      <w:pPr>
        <w:ind w:firstLine="640" w:firstLineChars="200"/>
        <w:rPr>
          <w:rFonts w:ascii="仿宋_GB2312" w:hAnsi="仿宋_GB2312" w:eastAsia="仿宋_GB2312" w:cs="仿宋_GB2312"/>
        </w:rPr>
      </w:pPr>
      <w:r>
        <w:rPr>
          <w:rFonts w:hint="eastAsia" w:ascii="仿宋_GB2312" w:hAnsi="仿宋_GB2312" w:eastAsia="仿宋_GB2312" w:cs="仿宋_GB2312"/>
        </w:rPr>
        <w:t>二）基础业务稳中求进</w:t>
      </w:r>
    </w:p>
    <w:p>
      <w:pPr>
        <w:ind w:firstLine="640" w:firstLineChars="200"/>
        <w:rPr>
          <w:rFonts w:hint="eastAsia" w:ascii="仿宋_GB2312" w:hAnsi="仿宋_GB2312" w:eastAsia="仿宋_GB2312" w:cs="仿宋_GB2312"/>
        </w:rPr>
      </w:pPr>
      <w:r>
        <w:rPr>
          <w:rFonts w:hint="eastAsia" w:ascii="仿宋_GB2312" w:hAnsi="仿宋_GB2312" w:eastAsia="仿宋_GB2312" w:cs="仿宋_GB2312"/>
        </w:rPr>
        <w:t>1、多项举措坚持免费开放。</w:t>
      </w:r>
    </w:p>
    <w:p>
      <w:pPr>
        <w:ind w:firstLine="640" w:firstLineChars="200"/>
        <w:rPr>
          <w:rFonts w:hint="eastAsia" w:ascii="仿宋_GB2312" w:hAnsi="仿宋_GB2312" w:eastAsia="仿宋_GB2312" w:cs="仿宋_GB2312"/>
        </w:rPr>
      </w:pPr>
      <w:r>
        <w:rPr>
          <w:rFonts w:hint="eastAsia" w:ascii="仿宋_GB2312" w:hAnsi="仿宋_GB2312" w:eastAsia="仿宋_GB2312" w:cs="仿宋_GB2312"/>
        </w:rPr>
        <w:t>疫情防控期间，平度市博物馆严格按照上级部门的防疫要求，制定防控方案，严格消毒措施，工作人员做好个人防护并监督进馆观众做好防护，以保证观众在安全的环境中参观；同时为了保证免费开放效果，博物馆展厅适当延长开放时间，节假日无休。在院内和展厅中安装显示屏，并完善显示系统，最大限度地将真实的文物还原给观众，使观众能够近距离地了解文物的详细信息。同时安排讲解人员在岗，在观众有需求时，及时进行讲解，进行文物讲解时把我国优秀文化传承贯穿其中，不仅让观众知晓文物本身，更多的了解我们先民的聪明才智和吃苦耐劳的优秀品质。</w:t>
      </w:r>
    </w:p>
    <w:p>
      <w:pPr>
        <w:ind w:firstLine="640" w:firstLineChars="200"/>
        <w:rPr>
          <w:rFonts w:hint="default"/>
          <w:lang w:val="en-US" w:eastAsia="zh-CN"/>
        </w:rPr>
      </w:pPr>
      <w:r>
        <w:rPr>
          <w:rFonts w:hint="eastAsia" w:ascii="仿宋_GB2312" w:hAnsi="仿宋_GB2312" w:eastAsia="仿宋_GB2312" w:cs="仿宋_GB2312"/>
          <w:lang w:val="en-US" w:eastAsia="zh-CN"/>
        </w:rPr>
        <w:t>2、开展丰富多彩的展览活动。</w:t>
      </w:r>
      <w:bookmarkStart w:id="0" w:name="_GoBack"/>
      <w:bookmarkEnd w:id="0"/>
    </w:p>
    <w:p>
      <w:pPr>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为进一步弘扬优秀传统文化艺术，喜迎党的二十大胜利召开，丰富活跃全市广大人民群众精神文化生活，促进我市书画等艺术事业健康发展,营造积极向上，百花齐放，格调高雅，健康文明的城市文化氛围，博物馆联合图书馆举办平度市“笔墨华章”系列作品展活动，展览涉及书法、国画、剪纸、木版年画、插花、熏香等形式，极大地丰富了群众的精神文化。</w:t>
      </w:r>
    </w:p>
    <w:p>
      <w:pPr>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lang w:val="en-US" w:eastAsia="zh-CN"/>
        </w:rPr>
        <w:t>同时，协调非国有博物馆</w:t>
      </w:r>
      <w:r>
        <w:rPr>
          <w:rFonts w:hint="eastAsia" w:ascii="仿宋_GB2312" w:hAnsi="仿宋_GB2312" w:eastAsia="仿宋_GB2312" w:cs="仿宋_GB2312"/>
          <w:b w:val="0"/>
          <w:bCs w:val="0"/>
          <w:lang w:val="en-US" w:eastAsia="zh-CN"/>
        </w:rPr>
        <w:t>积极参加青岛市文旅局组织的“国际博物馆日”庆祝活动，设置展台2个，展示文创产品42件，受到好评。</w:t>
      </w:r>
    </w:p>
    <w:p>
      <w:pPr>
        <w:pageBreakBefore w:val="0"/>
        <w:widowControl w:val="0"/>
        <w:kinsoku/>
        <w:wordWrap/>
        <w:overflowPunct/>
        <w:topLinePunct w:val="0"/>
        <w:autoSpaceDE/>
        <w:autoSpaceDN/>
        <w:bidi w:val="0"/>
        <w:adjustRightInd/>
        <w:snapToGrid/>
        <w:ind w:firstLine="640" w:firstLineChars="200"/>
        <w:textAlignment w:val="auto"/>
        <w:rPr>
          <w:rFonts w:ascii="仿宋_GB2312" w:hAnsi="仿宋_GB2312" w:eastAsia="仿宋_GB2312" w:cs="仿宋_GB2312"/>
        </w:rPr>
      </w:pPr>
      <w:r>
        <w:rPr>
          <w:rFonts w:hint="eastAsia" w:ascii="仿宋_GB2312" w:hAnsi="仿宋_GB2312" w:eastAsia="仿宋_GB2312" w:cs="仿宋_GB2312"/>
          <w:lang w:val="en-US" w:eastAsia="zh-CN"/>
        </w:rPr>
        <w:t>3</w:t>
      </w:r>
      <w:r>
        <w:rPr>
          <w:rFonts w:hint="eastAsia" w:ascii="仿宋_GB2312" w:hAnsi="仿宋_GB2312" w:eastAsia="仿宋_GB2312" w:cs="仿宋_GB2312"/>
        </w:rPr>
        <w:t>、“五进入”工作出亮点，</w:t>
      </w:r>
      <w:r>
        <w:rPr>
          <w:rFonts w:hint="eastAsia" w:ascii="仿宋_GB2312" w:hAnsi="仿宋_GB2312" w:eastAsia="仿宋_GB2312" w:cs="仿宋_GB2312"/>
          <w:lang w:val="en-US" w:eastAsia="zh-CN"/>
        </w:rPr>
        <w:t>创建</w:t>
      </w:r>
      <w:r>
        <w:rPr>
          <w:rFonts w:hint="eastAsia" w:ascii="仿宋_GB2312" w:hAnsi="仿宋_GB2312" w:eastAsia="仿宋_GB2312" w:cs="仿宋_GB2312"/>
        </w:rPr>
        <w:t>“馆校共建基地”</w:t>
      </w:r>
      <w:r>
        <w:rPr>
          <w:rFonts w:hint="eastAsia" w:ascii="仿宋_GB2312" w:hAnsi="仿宋_GB2312" w:eastAsia="仿宋_GB2312" w:cs="仿宋_GB2312"/>
          <w:lang w:eastAsia="zh-CN"/>
        </w:rPr>
        <w:t>，</w:t>
      </w:r>
      <w:r>
        <w:rPr>
          <w:rFonts w:hint="eastAsia" w:ascii="仿宋_GB2312" w:hAnsi="仿宋_GB2312" w:eastAsia="仿宋_GB2312" w:cs="仿宋_GB2312"/>
        </w:rPr>
        <w:t>打造“博物馆进校园”新形式。</w:t>
      </w:r>
    </w:p>
    <w:p>
      <w:pPr>
        <w:ind w:firstLine="640" w:firstLineChars="200"/>
        <w:rPr>
          <w:rFonts w:ascii="仿宋_GB2312" w:hAnsi="仿宋_GB2312" w:eastAsia="仿宋_GB2312" w:cs="仿宋_GB2312"/>
        </w:rPr>
      </w:pPr>
      <w:r>
        <w:rPr>
          <w:rFonts w:hint="eastAsia" w:ascii="仿宋_GB2312" w:hAnsi="仿宋_GB2312" w:eastAsia="仿宋_GB2312" w:cs="仿宋_GB2312"/>
        </w:rPr>
        <w:t>今年以来，博物馆根据文化和旅游部办公厅、教育部办公厅、国家文物局办公室关于《利用文化和旅游资源、文物资源提升青少年精神素养的通知》要求，深入开展文化进校园系列服务，在灰埠中学、亭兰小学、厦门路小学打造“馆校共建基地”，开创“博物馆进校园”新形式。6月8日上午，平度市“馆校共建基地”揭牌仪式在新河镇灰埠中学举行，博物馆为灰埠中学的“馆校共建基地”布展了“观历史 爱家乡”固定展厅，分“平度沿革”“文化遗存”“革命烈士刘谦初”三部分，通过刊板图片及工作人员现场讲解，让广大学生近距离感受平度历史和红色文化。目前，馆舍共建受教育学生2600余人次。</w:t>
      </w:r>
    </w:p>
    <w:p>
      <w:pPr>
        <w:ind w:firstLine="640" w:firstLineChars="200"/>
        <w:rPr>
          <w:rFonts w:ascii="仿宋_GB2312" w:hAnsi="仿宋_GB2312" w:eastAsia="仿宋_GB2312" w:cs="仿宋_GB2312"/>
        </w:rPr>
      </w:pPr>
      <w:r>
        <w:rPr>
          <w:rFonts w:hint="eastAsia" w:ascii="仿宋_GB2312" w:hAnsi="仿宋_GB2312" w:eastAsia="仿宋_GB2312" w:cs="仿宋_GB2312"/>
        </w:rPr>
        <w:t>在坚持全年免费开放的同时，博物馆还充分利用国际博物馆日和文化与自然遗产日开展丰富的“五进入”活动，到乡村、到学校，送书籍、送展览，截止到10月份，“五进入”活动开展了8次。</w:t>
      </w:r>
    </w:p>
    <w:p>
      <w:pPr>
        <w:ind w:firstLine="640" w:firstLineChars="200"/>
        <w:rPr>
          <w:rFonts w:ascii="仿宋_GB2312" w:hAnsi="仿宋_GB2312" w:eastAsia="仿宋_GB2312" w:cs="仿宋_GB2312"/>
        </w:rPr>
      </w:pPr>
      <w:r>
        <w:rPr>
          <w:rFonts w:hint="eastAsia" w:ascii="仿宋_GB2312" w:hAnsi="仿宋_GB2312" w:eastAsia="仿宋_GB2312" w:cs="仿宋_GB2312"/>
          <w:lang w:val="en-US" w:eastAsia="zh-CN"/>
        </w:rPr>
        <w:t>4</w:t>
      </w:r>
      <w:r>
        <w:rPr>
          <w:rFonts w:hint="eastAsia" w:ascii="仿宋_GB2312" w:hAnsi="仿宋_GB2312" w:eastAsia="仿宋_GB2312" w:cs="仿宋_GB2312"/>
        </w:rPr>
        <w:t>、非国有博物馆管理措施到位，年度内没有发生任何事故。2022年，督促各非国有博物馆做好疫情期间的防疫工作，同时落实各博物馆的安防、消防工作指导检查工作，各博物馆都认真做好防疫工作，落实安全消防工作，完善消防设施、设备、制度，没有发生火灾、文物损坏、灭失、人身伤亡等事故。</w:t>
      </w:r>
    </w:p>
    <w:p>
      <w:pPr>
        <w:ind w:firstLine="640" w:firstLineChars="200"/>
        <w:rPr>
          <w:rFonts w:ascii="仿宋_GB2312" w:hAnsi="仿宋_GB2312" w:eastAsia="仿宋_GB2312" w:cs="仿宋_GB2312"/>
        </w:rPr>
      </w:pPr>
      <w:r>
        <w:rPr>
          <w:rFonts w:hint="eastAsia" w:ascii="仿宋_GB2312" w:hAnsi="仿宋_GB2312" w:eastAsia="仿宋_GB2312" w:cs="仿宋_GB2312"/>
        </w:rPr>
        <w:t>同时，根据省文旅厅部署，培育发展乡村（社区）博物馆4家：1）平度熏画博物馆，该馆藏品以清至民国时期的熏样画为主，兼有复制品及当代作品和熏画工具。熏画，是用煤油灯熏出来的画，兼具剪纸与版画的艺术效果，被称为中国古老的“复印术”；2）平度女红博物馆，该馆藏品包括女红工具、刺绣、草编、布艺类等；3）平度市乡村记忆博物馆，该馆藏品为民俗老物件；4）平度猫咪博物馆，该馆藏品以猫造型器物和剪纸、刺绣为主，包括瓷猫雕塑摆件、猫枕、猫壶、木雕、刺绣、剪纸、年画等。这些藏品，对于研究展示与猫相关的历史、文化和艺术等，具有一定参考价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目前，</w:t>
      </w:r>
      <w:r>
        <w:rPr>
          <w:rFonts w:hint="eastAsia" w:ascii="仿宋_GB2312" w:hAnsi="仿宋_GB2312" w:eastAsia="仿宋_GB2312" w:cs="仿宋_GB2312"/>
        </w:rPr>
        <w:t>已有平度市乡村记忆博物馆</w:t>
      </w:r>
      <w:r>
        <w:rPr>
          <w:rFonts w:hint="eastAsia" w:ascii="仿宋_GB2312" w:hAnsi="仿宋_GB2312" w:eastAsia="仿宋_GB2312" w:cs="仿宋_GB2312"/>
          <w:lang w:eastAsia="zh-CN"/>
        </w:rPr>
        <w:t>、</w:t>
      </w:r>
      <w:r>
        <w:rPr>
          <w:rFonts w:hint="eastAsia" w:ascii="仿宋_GB2312" w:hAnsi="仿宋_GB2312" w:eastAsia="仿宋_GB2312" w:cs="仿宋_GB2312"/>
        </w:rPr>
        <w:t>平度市沟东村熏画博物馆2家非国有博物馆进入备案</w:t>
      </w:r>
      <w:r>
        <w:rPr>
          <w:rFonts w:hint="eastAsia" w:ascii="仿宋_GB2312" w:hAnsi="仿宋_GB2312" w:eastAsia="仿宋_GB2312" w:cs="仿宋_GB2312"/>
          <w:lang w:val="en-US" w:eastAsia="zh-CN"/>
        </w:rPr>
        <w:t>审批</w:t>
      </w:r>
      <w:r>
        <w:rPr>
          <w:rFonts w:hint="eastAsia" w:ascii="仿宋_GB2312" w:hAnsi="仿宋_GB2312" w:eastAsia="仿宋_GB2312" w:cs="仿宋_GB2312"/>
        </w:rPr>
        <w:t>阶段。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5</w:t>
      </w:r>
      <w:r>
        <w:rPr>
          <w:rFonts w:hint="eastAsia" w:ascii="仿宋_GB2312" w:hAnsi="仿宋_GB2312" w:eastAsia="仿宋_GB2312" w:cs="仿宋_GB2312"/>
        </w:rPr>
        <w:t>、加强文物的征集工作。为了认真做好文物保护工作，我们在认真做好文物的展览、保护、研究工作的同时，积极开展了社会流散文物的征集工作。今年以来，我馆组织业务人员，深入到全市各镇(处)及有关村庄，进行社会流散文物调查，了解我市社会流散文物信息，为文物的征集工作提供有力保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lang w:val="en-US" w:eastAsia="zh-CN"/>
        </w:rPr>
      </w:pPr>
      <w:r>
        <w:rPr>
          <w:rFonts w:hint="eastAsia" w:ascii="仿宋_GB2312" w:hAnsi="仿宋_GB2312" w:eastAsia="仿宋_GB2312" w:cs="仿宋_GB2312"/>
          <w:b w:val="0"/>
          <w:bCs/>
          <w:lang w:val="en-US" w:eastAsia="zh-CN"/>
        </w:rPr>
        <w:t>6、加强学术研究工作。协助市政协完成《岳石文化研究文集》的编辑工作，遴选研究性文章19篇，考古发掘报告3个。全书178000余字，绘图32张。博物馆工作人员全员参加，完成排版、校对和封面设计工作，从而带动大家强化学习的积极性。督促工作人员通过文物整理、文物修复、论文撰写、课题申报、图书出版、文物盘点、讲解服务、举办展览、指导非国有博物馆等等日常工作，练好基本功，边学边干、边干边教、边教边深入，提升基本功，提高业务水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rPr>
        <w:t>三</w:t>
      </w: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rPr>
        <w:t>、内部管理工作有条不紊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_GB2312" w:eastAsia="仿宋_GB2312" w:cs="仿宋_GB2312"/>
          <w:b w:val="0"/>
          <w:bCs/>
        </w:rPr>
      </w:pPr>
      <w:r>
        <w:rPr>
          <w:rFonts w:hint="eastAsia" w:ascii="仿宋_GB2312" w:hAnsi="仿宋_GB2312" w:eastAsia="仿宋_GB2312" w:cs="仿宋_GB2312"/>
          <w:b w:val="0"/>
          <w:bCs/>
        </w:rPr>
        <w:t>1、平度市博物馆是我市国有文物主要收藏部门，内部管理是保证国有文物安全的重要环节，一直以来，我们不断完善内部工作制度，明确工作分工，同时注重工作的协调，最大限度的发挥团队协作精神，提高工作效率。各项工作进展顺利。</w:t>
      </w:r>
    </w:p>
    <w:p>
      <w:pPr>
        <w:pageBreakBefore w:val="0"/>
        <w:widowControl w:val="0"/>
        <w:kinsoku/>
        <w:wordWrap/>
        <w:overflowPunct/>
        <w:topLinePunct w:val="0"/>
        <w:autoSpaceDE/>
        <w:autoSpaceDN/>
        <w:bidi w:val="0"/>
        <w:adjustRightInd/>
        <w:snapToGrid/>
        <w:ind w:firstLine="640" w:firstLineChars="200"/>
        <w:textAlignment w:val="auto"/>
        <w:rPr>
          <w:rFonts w:ascii="仿宋_GB2312" w:hAnsi="仿宋_GB2312" w:eastAsia="仿宋_GB2312" w:cs="仿宋_GB2312"/>
        </w:rPr>
      </w:pPr>
      <w:r>
        <w:rPr>
          <w:rFonts w:hint="eastAsia" w:ascii="仿宋_GB2312" w:hAnsi="仿宋_GB2312" w:eastAsia="仿宋_GB2312" w:cs="仿宋_GB2312"/>
        </w:rPr>
        <w:t>2、制订了24小时值班制度，保证时间上无死角，全年运行。强化安全队伍，值班人员占全馆总人数的三分之一，做到全天有人在岗。实行节假日领导带班制度，谁带班谁负责，把各项责任落实到个人，强化责任心。</w:t>
      </w:r>
    </w:p>
    <w:p>
      <w:pPr>
        <w:pageBreakBefore w:val="0"/>
        <w:widowControl w:val="0"/>
        <w:kinsoku/>
        <w:wordWrap/>
        <w:overflowPunct/>
        <w:topLinePunct w:val="0"/>
        <w:autoSpaceDE/>
        <w:autoSpaceDN/>
        <w:bidi w:val="0"/>
        <w:adjustRightInd/>
        <w:snapToGrid/>
        <w:ind w:firstLine="640" w:firstLineChars="200"/>
        <w:textAlignment w:val="auto"/>
        <w:rPr>
          <w:rFonts w:ascii="仿宋_GB2312" w:hAnsi="仿宋_GB2312" w:eastAsia="仿宋_GB2312" w:cs="仿宋_GB2312"/>
        </w:rPr>
      </w:pPr>
      <w:r>
        <w:rPr>
          <w:rFonts w:hint="eastAsia" w:ascii="仿宋_GB2312" w:hAnsi="仿宋_GB2312" w:eastAsia="仿宋_GB2312" w:cs="仿宋_GB2312"/>
        </w:rPr>
        <w:t>3、提高物防技防能力，全馆安装有完善视频监控、被动式红外线防盗报警器、干粉灭火器、消防水带水枪，文物库房、展厅加装了引风机等设备，在物防和技防方面加大投入，全力保证文物安全。</w:t>
      </w:r>
    </w:p>
    <w:p>
      <w:pPr>
        <w:pageBreakBefore w:val="0"/>
        <w:widowControl w:val="0"/>
        <w:kinsoku/>
        <w:wordWrap/>
        <w:overflowPunct/>
        <w:topLinePunct w:val="0"/>
        <w:autoSpaceDE/>
        <w:autoSpaceDN/>
        <w:bidi w:val="0"/>
        <w:adjustRightInd/>
        <w:snapToGrid/>
        <w:ind w:firstLine="640" w:firstLineChars="200"/>
        <w:textAlignment w:val="auto"/>
        <w:rPr>
          <w:rFonts w:ascii="仿宋_GB2312" w:hAnsi="仿宋_GB2312" w:eastAsia="仿宋_GB2312" w:cs="仿宋_GB2312"/>
        </w:rPr>
      </w:pPr>
      <w:r>
        <w:rPr>
          <w:rFonts w:hint="eastAsia" w:ascii="仿宋_GB2312" w:hAnsi="仿宋_GB2312" w:eastAsia="仿宋_GB2312" w:cs="仿宋_GB2312"/>
        </w:rPr>
        <w:t>4、疫情防控期间，平度市博物馆严格按照上级部门的防疫要求，制定防控方案，严格消毒措施，在大门口设岗对进馆参观的观众进行场所码、健康码、行程码验证并督促其做好个人防护；馆内工作人员严格按要求做好防护，每天定时对展厅和院内进行消毒，以确保防疫安全。</w:t>
      </w:r>
    </w:p>
    <w:p>
      <w:pPr>
        <w:pageBreakBefore w:val="0"/>
        <w:widowControl w:val="0"/>
        <w:kinsoku/>
        <w:wordWrap/>
        <w:overflowPunct/>
        <w:topLinePunct w:val="0"/>
        <w:autoSpaceDE/>
        <w:autoSpaceDN/>
        <w:bidi w:val="0"/>
        <w:adjustRightInd/>
        <w:snapToGrid/>
        <w:ind w:firstLine="640" w:firstLineChars="200"/>
        <w:textAlignment w:val="auto"/>
        <w:rPr>
          <w:rFonts w:ascii="仿宋_GB2312" w:hAnsi="仿宋_GB2312" w:eastAsia="仿宋_GB2312" w:cs="仿宋_GB2312"/>
        </w:rPr>
      </w:pPr>
      <w:r>
        <w:rPr>
          <w:rFonts w:hint="eastAsia" w:ascii="仿宋_GB2312" w:hAnsi="仿宋_GB2312" w:eastAsia="仿宋_GB2312" w:cs="仿宋_GB2312"/>
        </w:rPr>
        <w:t>四、2023年重点工作打算</w:t>
      </w:r>
    </w:p>
    <w:p>
      <w:pPr>
        <w:ind w:firstLine="640" w:firstLineChars="200"/>
        <w:rPr>
          <w:rFonts w:ascii="仿宋_GB2312" w:hAnsi="仿宋_GB2312" w:eastAsia="仿宋_GB2312" w:cs="仿宋_GB2312"/>
        </w:rPr>
      </w:pPr>
      <w:r>
        <w:rPr>
          <w:rFonts w:hint="eastAsia" w:ascii="仿宋_GB2312" w:hAnsi="仿宋_GB2312" w:eastAsia="仿宋_GB2312" w:cs="仿宋_GB2312"/>
        </w:rPr>
        <w:t xml:space="preserve">经我单位领导班子认真研究，全体职工充分讨论，本着务实创新的工作理念，对2023年工作进行了酝酿，做到勇于尝试，努力开创，着眼于长远发展。具体工作打算如下： </w:t>
      </w:r>
    </w:p>
    <w:p>
      <w:pPr>
        <w:ind w:firstLine="640" w:firstLineChars="200"/>
        <w:rPr>
          <w:rFonts w:ascii="仿宋_GB2312" w:hAnsi="仿宋_GB2312" w:eastAsia="仿宋_GB2312" w:cs="仿宋_GB2312"/>
        </w:rPr>
      </w:pPr>
      <w:r>
        <w:rPr>
          <w:rFonts w:hint="eastAsia" w:ascii="仿宋_GB2312" w:hAnsi="仿宋_GB2312" w:eastAsia="仿宋_GB2312" w:cs="仿宋_GB2312"/>
        </w:rPr>
        <w:t>1、继续推进博物馆改扩建项目</w:t>
      </w:r>
    </w:p>
    <w:p>
      <w:pPr>
        <w:ind w:firstLine="640" w:firstLineChars="200"/>
        <w:rPr>
          <w:rFonts w:ascii="仿宋_GB2312" w:hAnsi="仿宋_GB2312" w:eastAsia="仿宋_GB2312" w:cs="仿宋_GB2312"/>
        </w:rPr>
      </w:pPr>
      <w:r>
        <w:rPr>
          <w:rFonts w:hint="eastAsia" w:ascii="仿宋_GB2312" w:hAnsi="仿宋_GB2312" w:eastAsia="仿宋_GB2312" w:cs="仿宋_GB2312"/>
        </w:rPr>
        <w:t>2、做好三埠李家遗址出土文物整理工作</w:t>
      </w:r>
    </w:p>
    <w:p>
      <w:pPr>
        <w:ind w:firstLine="640" w:firstLineChars="200"/>
        <w:rPr>
          <w:rFonts w:ascii="仿宋_GB2312" w:hAnsi="仿宋_GB2312" w:eastAsia="仿宋_GB2312" w:cs="仿宋_GB2312"/>
          <w:bCs/>
        </w:rPr>
      </w:pPr>
      <w:r>
        <w:rPr>
          <w:rFonts w:hint="eastAsia" w:ascii="仿宋_GB2312" w:hAnsi="仿宋_GB2312" w:eastAsia="仿宋_GB2312" w:cs="仿宋_GB2312"/>
          <w:bCs/>
        </w:rPr>
        <w:t>3、推进发展非国有博物馆工作</w:t>
      </w:r>
    </w:p>
    <w:p>
      <w:pPr>
        <w:pStyle w:val="2"/>
        <w:keepNext/>
        <w:keepLines/>
        <w:pageBreakBefore w:val="0"/>
        <w:widowControl w:val="0"/>
        <w:kinsoku/>
        <w:wordWrap/>
        <w:overflowPunct/>
        <w:topLinePunct w:val="0"/>
        <w:autoSpaceDE/>
        <w:autoSpaceDN/>
        <w:bidi w:val="0"/>
        <w:adjustRightInd/>
        <w:snapToGrid/>
        <w:spacing w:before="0" w:after="0" w:line="240" w:lineRule="auto"/>
        <w:ind w:firstLine="640" w:firstLineChars="200"/>
        <w:textAlignment w:val="auto"/>
        <w:rPr>
          <w:rFonts w:hint="eastAsia" w:ascii="仿宋_GB2312" w:hAnsi="仿宋_GB2312" w:eastAsia="仿宋_GB2312" w:cs="仿宋_GB2312"/>
          <w:b w:val="0"/>
          <w:bCs/>
        </w:rPr>
      </w:pPr>
      <w:r>
        <w:rPr>
          <w:rFonts w:hint="eastAsia" w:ascii="仿宋_GB2312" w:hAnsi="仿宋_GB2312" w:eastAsia="仿宋_GB2312" w:cs="仿宋_GB2312"/>
          <w:b w:val="0"/>
          <w:bCs/>
        </w:rPr>
        <w:t>4、做好免费开放和安全防控工作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eastAsia="仿宋_GB2312"/>
          <w:lang w:val="en-US" w:eastAsia="zh-CN"/>
        </w:rPr>
      </w:pPr>
      <w:r>
        <w:rPr>
          <w:rFonts w:hint="eastAsia" w:ascii="仿宋_GB2312" w:hAnsi="仿宋_GB2312" w:eastAsia="仿宋_GB2312" w:cs="仿宋_GB2312"/>
          <w:b w:val="0"/>
          <w:bCs/>
          <w:lang w:val="en-US" w:eastAsia="zh-CN"/>
        </w:rPr>
        <w:t>5、继续推进馆校共建工作</w:t>
      </w:r>
    </w:p>
    <w:p/>
    <w:p>
      <w:pPr>
        <w:ind w:firstLine="640" w:firstLineChars="200"/>
        <w:rPr>
          <w:rFonts w:ascii="仿宋_GB2312" w:hAnsi="仿宋_GB2312" w:eastAsia="仿宋_GB2312" w:cs="仿宋_GB2312"/>
        </w:rPr>
      </w:pPr>
    </w:p>
    <w:p>
      <w:pPr>
        <w:ind w:firstLine="640" w:firstLineChars="200"/>
        <w:jc w:val="right"/>
        <w:rPr>
          <w:rFonts w:ascii="仿宋_GB2312" w:hAnsi="仿宋_GB2312" w:eastAsia="仿宋_GB2312" w:cs="仿宋_GB2312"/>
        </w:rPr>
      </w:pPr>
      <w:r>
        <w:rPr>
          <w:rFonts w:hint="eastAsia" w:ascii="仿宋_GB2312" w:hAnsi="仿宋_GB2312" w:eastAsia="仿宋_GB2312" w:cs="仿宋_GB2312"/>
        </w:rPr>
        <w:t xml:space="preserve">2022年10月11日  </w:t>
      </w:r>
    </w:p>
    <w:p>
      <w:pPr>
        <w:ind w:firstLine="640" w:firstLineChars="200"/>
        <w:rPr>
          <w:rFonts w:ascii="仿宋_GB2312" w:hAnsi="仿宋_GB2312" w:eastAsia="仿宋_GB2312" w:cs="仿宋_GB231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9A4D39"/>
    <w:rsid w:val="000F27A3"/>
    <w:rsid w:val="00112D10"/>
    <w:rsid w:val="00B91F33"/>
    <w:rsid w:val="010C6840"/>
    <w:rsid w:val="010D3E8C"/>
    <w:rsid w:val="01C076FE"/>
    <w:rsid w:val="02006F53"/>
    <w:rsid w:val="02ED235E"/>
    <w:rsid w:val="038472B5"/>
    <w:rsid w:val="03B21485"/>
    <w:rsid w:val="04904D8F"/>
    <w:rsid w:val="04915382"/>
    <w:rsid w:val="05035FC9"/>
    <w:rsid w:val="053F65AE"/>
    <w:rsid w:val="058E5C44"/>
    <w:rsid w:val="05CE66E3"/>
    <w:rsid w:val="06932600"/>
    <w:rsid w:val="06BE5A7A"/>
    <w:rsid w:val="073A69F3"/>
    <w:rsid w:val="0820216D"/>
    <w:rsid w:val="083B3312"/>
    <w:rsid w:val="085A0D56"/>
    <w:rsid w:val="08F264C7"/>
    <w:rsid w:val="094A520A"/>
    <w:rsid w:val="0991743F"/>
    <w:rsid w:val="09F23693"/>
    <w:rsid w:val="0B0262AC"/>
    <w:rsid w:val="0B413501"/>
    <w:rsid w:val="0B7553B0"/>
    <w:rsid w:val="0B7A44E1"/>
    <w:rsid w:val="0D053F3E"/>
    <w:rsid w:val="0DD735FC"/>
    <w:rsid w:val="0EA546FF"/>
    <w:rsid w:val="0ED129E8"/>
    <w:rsid w:val="0F45123A"/>
    <w:rsid w:val="0FAF6956"/>
    <w:rsid w:val="10063A1D"/>
    <w:rsid w:val="1186754F"/>
    <w:rsid w:val="11B1738F"/>
    <w:rsid w:val="11C07A7C"/>
    <w:rsid w:val="11CB6971"/>
    <w:rsid w:val="121E54C0"/>
    <w:rsid w:val="1259095B"/>
    <w:rsid w:val="1268352E"/>
    <w:rsid w:val="12D52DB9"/>
    <w:rsid w:val="13E31928"/>
    <w:rsid w:val="13F053E4"/>
    <w:rsid w:val="153A5CB3"/>
    <w:rsid w:val="15423245"/>
    <w:rsid w:val="163D617A"/>
    <w:rsid w:val="165F68F4"/>
    <w:rsid w:val="177755B4"/>
    <w:rsid w:val="17A55FC9"/>
    <w:rsid w:val="18233DF6"/>
    <w:rsid w:val="185A1452"/>
    <w:rsid w:val="1895331D"/>
    <w:rsid w:val="190D5A88"/>
    <w:rsid w:val="1971378D"/>
    <w:rsid w:val="19914916"/>
    <w:rsid w:val="1A373B8C"/>
    <w:rsid w:val="1A492146"/>
    <w:rsid w:val="1B633AC4"/>
    <w:rsid w:val="1C394036"/>
    <w:rsid w:val="1C99359E"/>
    <w:rsid w:val="1CE82519"/>
    <w:rsid w:val="1D5827B6"/>
    <w:rsid w:val="1D845563"/>
    <w:rsid w:val="1EA73BA1"/>
    <w:rsid w:val="1F0166D4"/>
    <w:rsid w:val="1F495F58"/>
    <w:rsid w:val="1F766354"/>
    <w:rsid w:val="1F9B4122"/>
    <w:rsid w:val="2020576E"/>
    <w:rsid w:val="20627F25"/>
    <w:rsid w:val="208F04DB"/>
    <w:rsid w:val="20FE7062"/>
    <w:rsid w:val="2187104A"/>
    <w:rsid w:val="219D6950"/>
    <w:rsid w:val="24050BB2"/>
    <w:rsid w:val="24DE2D96"/>
    <w:rsid w:val="25C47420"/>
    <w:rsid w:val="25DA6C40"/>
    <w:rsid w:val="27673BD7"/>
    <w:rsid w:val="289D2769"/>
    <w:rsid w:val="293D5747"/>
    <w:rsid w:val="297B33FF"/>
    <w:rsid w:val="29D13536"/>
    <w:rsid w:val="2A98657B"/>
    <w:rsid w:val="2AAA3076"/>
    <w:rsid w:val="2BA604F7"/>
    <w:rsid w:val="2D7A2FE3"/>
    <w:rsid w:val="2D882276"/>
    <w:rsid w:val="2FAD476F"/>
    <w:rsid w:val="2FB533B3"/>
    <w:rsid w:val="300B2690"/>
    <w:rsid w:val="30716387"/>
    <w:rsid w:val="31E738EF"/>
    <w:rsid w:val="333A7427"/>
    <w:rsid w:val="335B17D2"/>
    <w:rsid w:val="33A746D9"/>
    <w:rsid w:val="3514649C"/>
    <w:rsid w:val="36031DA7"/>
    <w:rsid w:val="360E1412"/>
    <w:rsid w:val="364212EE"/>
    <w:rsid w:val="377D68FE"/>
    <w:rsid w:val="3897176E"/>
    <w:rsid w:val="3A266ABD"/>
    <w:rsid w:val="3B5C3711"/>
    <w:rsid w:val="3C952471"/>
    <w:rsid w:val="3D0B5BE4"/>
    <w:rsid w:val="3D1C41A8"/>
    <w:rsid w:val="3D1D6460"/>
    <w:rsid w:val="3F4771DF"/>
    <w:rsid w:val="3FCC2307"/>
    <w:rsid w:val="406A274F"/>
    <w:rsid w:val="40860A57"/>
    <w:rsid w:val="431E4A77"/>
    <w:rsid w:val="4475626E"/>
    <w:rsid w:val="44B66A3D"/>
    <w:rsid w:val="45322901"/>
    <w:rsid w:val="46A266F3"/>
    <w:rsid w:val="470D1E74"/>
    <w:rsid w:val="47431090"/>
    <w:rsid w:val="47AE7A87"/>
    <w:rsid w:val="483F1F20"/>
    <w:rsid w:val="48D43383"/>
    <w:rsid w:val="49447F14"/>
    <w:rsid w:val="497A55B3"/>
    <w:rsid w:val="4B6E57B5"/>
    <w:rsid w:val="4B9A5451"/>
    <w:rsid w:val="4B9F74B9"/>
    <w:rsid w:val="4C080EF9"/>
    <w:rsid w:val="4C556029"/>
    <w:rsid w:val="4CC44B2B"/>
    <w:rsid w:val="4CCC138F"/>
    <w:rsid w:val="4D5A7A70"/>
    <w:rsid w:val="4D806311"/>
    <w:rsid w:val="4D9155F4"/>
    <w:rsid w:val="4E795A61"/>
    <w:rsid w:val="4EC26DC7"/>
    <w:rsid w:val="4F0951F7"/>
    <w:rsid w:val="4F233594"/>
    <w:rsid w:val="50AF46BB"/>
    <w:rsid w:val="50CE7FE8"/>
    <w:rsid w:val="50E36A4A"/>
    <w:rsid w:val="514B69C5"/>
    <w:rsid w:val="515829F9"/>
    <w:rsid w:val="51E27B9B"/>
    <w:rsid w:val="520E75A9"/>
    <w:rsid w:val="52144CC7"/>
    <w:rsid w:val="5244364E"/>
    <w:rsid w:val="52E35437"/>
    <w:rsid w:val="53824788"/>
    <w:rsid w:val="54C714A6"/>
    <w:rsid w:val="54C84217"/>
    <w:rsid w:val="55560D85"/>
    <w:rsid w:val="55E87C58"/>
    <w:rsid w:val="568F3144"/>
    <w:rsid w:val="5716011E"/>
    <w:rsid w:val="5A081840"/>
    <w:rsid w:val="5A6554F9"/>
    <w:rsid w:val="5A6B5CD8"/>
    <w:rsid w:val="5A95078C"/>
    <w:rsid w:val="5C9D6BC6"/>
    <w:rsid w:val="5DEB72CA"/>
    <w:rsid w:val="5EBC0B8B"/>
    <w:rsid w:val="5F0705CE"/>
    <w:rsid w:val="60696D9D"/>
    <w:rsid w:val="609C6F78"/>
    <w:rsid w:val="615E347B"/>
    <w:rsid w:val="617904AF"/>
    <w:rsid w:val="61BF419A"/>
    <w:rsid w:val="63C56247"/>
    <w:rsid w:val="66403442"/>
    <w:rsid w:val="664E2760"/>
    <w:rsid w:val="66A210A5"/>
    <w:rsid w:val="68815F9E"/>
    <w:rsid w:val="6897072F"/>
    <w:rsid w:val="69CD4750"/>
    <w:rsid w:val="6B0A1C2B"/>
    <w:rsid w:val="6B867F8C"/>
    <w:rsid w:val="6BD900C5"/>
    <w:rsid w:val="6C9A4D39"/>
    <w:rsid w:val="6D365F10"/>
    <w:rsid w:val="6E1B79E0"/>
    <w:rsid w:val="6E483C92"/>
    <w:rsid w:val="6E741BCC"/>
    <w:rsid w:val="6F0C6642"/>
    <w:rsid w:val="6F70138F"/>
    <w:rsid w:val="6F822C21"/>
    <w:rsid w:val="7192338C"/>
    <w:rsid w:val="724611AB"/>
    <w:rsid w:val="72836544"/>
    <w:rsid w:val="75392D3D"/>
    <w:rsid w:val="757255C7"/>
    <w:rsid w:val="7576320C"/>
    <w:rsid w:val="75E42AD9"/>
    <w:rsid w:val="75EA34F9"/>
    <w:rsid w:val="75F92B49"/>
    <w:rsid w:val="762A08B2"/>
    <w:rsid w:val="76B84C6B"/>
    <w:rsid w:val="77D33617"/>
    <w:rsid w:val="78B43655"/>
    <w:rsid w:val="790B15D8"/>
    <w:rsid w:val="79360BBE"/>
    <w:rsid w:val="794358F1"/>
    <w:rsid w:val="79793D19"/>
    <w:rsid w:val="797E0564"/>
    <w:rsid w:val="7A6F3DCB"/>
    <w:rsid w:val="7BC22686"/>
    <w:rsid w:val="7D8E52BE"/>
    <w:rsid w:val="7DE33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宋体" w:asciiTheme="minorHAnsi" w:hAnsiTheme="minorHAnsi" w:eastAsiaTheme="minorEastAsia"/>
      <w:sz w:val="32"/>
      <w:szCs w:val="32"/>
      <w:lang w:val="en-US" w:eastAsia="zh-CN" w:bidi="ar-SA"/>
    </w:rPr>
  </w:style>
  <w:style w:type="paragraph" w:styleId="2">
    <w:name w:val="heading 3"/>
    <w:basedOn w:val="1"/>
    <w:next w:val="1"/>
    <w:qFormat/>
    <w:uiPriority w:val="0"/>
    <w:pPr>
      <w:keepNext/>
      <w:keepLines/>
      <w:spacing w:before="260" w:after="260" w:line="413" w:lineRule="auto"/>
      <w:outlineLvl w:val="2"/>
    </w:pPr>
    <w:rPr>
      <w:b/>
    </w:rPr>
  </w:style>
  <w:style w:type="character" w:default="1" w:styleId="7">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Plain Text"/>
    <w:basedOn w:val="1"/>
    <w:qFormat/>
    <w:uiPriority w:val="0"/>
    <w:rPr>
      <w:rFonts w:ascii="宋体" w:hAnsi="Courier New" w:eastAsia="宋体" w:cs="Times New Roman"/>
      <w:szCs w:val="20"/>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TOC1"/>
    <w:basedOn w:val="1"/>
    <w:next w:val="1"/>
    <w:qFormat/>
    <w:uiPriority w:val="0"/>
    <w:pPr>
      <w:snapToGrid w:val="0"/>
      <w:spacing w:line="640" w:lineRule="exact"/>
      <w:ind w:firstLine="705"/>
    </w:pPr>
    <w:rPr>
      <w:rFonts w:ascii="仿宋_GB2312"/>
      <w:color w:val="000000"/>
      <w:sz w:val="36"/>
      <w:szCs w:val="36"/>
    </w:rPr>
  </w:style>
  <w:style w:type="character" w:customStyle="1" w:styleId="10">
    <w:name w:val="页眉 Char"/>
    <w:basedOn w:val="7"/>
    <w:link w:val="5"/>
    <w:qFormat/>
    <w:uiPriority w:val="0"/>
    <w:rPr>
      <w:rFonts w:cs="宋体"/>
      <w:sz w:val="18"/>
      <w:szCs w:val="18"/>
    </w:rPr>
  </w:style>
  <w:style w:type="character" w:customStyle="1" w:styleId="11">
    <w:name w:val="页脚 Char"/>
    <w:basedOn w:val="7"/>
    <w:link w:val="4"/>
    <w:qFormat/>
    <w:uiPriority w:val="0"/>
    <w:rPr>
      <w:rFonts w:cs="宋体"/>
      <w:sz w:val="18"/>
      <w:szCs w:val="18"/>
    </w:rPr>
  </w:style>
  <w:style w:type="character" w:customStyle="1" w:styleId="12">
    <w:name w:val="active"/>
    <w:basedOn w:val="7"/>
    <w:qFormat/>
    <w:uiPriority w:val="0"/>
    <w:rPr>
      <w:shd w:val="clear" w:fill="0A81D6"/>
    </w:rPr>
  </w:style>
  <w:style w:type="paragraph" w:customStyle="1" w:styleId="13">
    <w:name w:val="_Style 12"/>
    <w:basedOn w:val="1"/>
    <w:next w:val="1"/>
    <w:qFormat/>
    <w:uiPriority w:val="0"/>
    <w:pPr>
      <w:pBdr>
        <w:bottom w:val="single" w:color="auto" w:sz="6" w:space="1"/>
      </w:pBdr>
      <w:jc w:val="center"/>
    </w:pPr>
    <w:rPr>
      <w:rFonts w:ascii="Arial" w:eastAsia="宋体"/>
      <w:vanish/>
      <w:sz w:val="16"/>
    </w:rPr>
  </w:style>
  <w:style w:type="paragraph" w:customStyle="1" w:styleId="14">
    <w:name w:val="_Style 13"/>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1564</Words>
  <Characters>1769</Characters>
  <Lines>42</Lines>
  <Paragraphs>1</Paragraphs>
  <TotalTime>150</TotalTime>
  <ScaleCrop>false</ScaleCrop>
  <LinksUpToDate>false</LinksUpToDate>
  <CharactersWithSpaces>3332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2022-07-05T01:17:00Z</dcterms:created>
  <dc:creator>WangYan</dc:creator>
  <cp:lastModifiedBy>WangYan</cp:lastModifiedBy>
  <dcterms:modified xsi:type="dcterms:W3CDTF">2022-12-06T07:02:51Z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