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平度市</w:t>
      </w:r>
    </w:p>
    <w:p>
      <w:pPr>
        <w:spacing w:line="60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即墨故城遗址之六曲山墓群安防项目</w:t>
      </w:r>
    </w:p>
    <w:p>
      <w:pPr>
        <w:spacing w:line="60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工程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造价咨询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成交通知书</w:t>
      </w:r>
    </w:p>
    <w:p>
      <w:pPr>
        <w:ind w:firstLine="0" w:firstLineChars="0"/>
        <w:jc w:val="center"/>
        <w:rPr>
          <w:rFonts w:ascii="方正小标宋简体" w:eastAsia="方正小标宋简体"/>
          <w:b/>
          <w:lang w:eastAsia="zh-CN"/>
        </w:rPr>
      </w:pPr>
    </w:p>
    <w:p>
      <w:pPr>
        <w:ind w:firstLine="0" w:firstLineChars="0"/>
        <w:rPr>
          <w:rFonts w:ascii="仿宋_GB2312"/>
          <w:color w:val="auto"/>
          <w:lang w:eastAsia="zh-CN"/>
        </w:rPr>
      </w:pPr>
      <w:r>
        <w:rPr>
          <w:rFonts w:hint="eastAsia" w:ascii="仿宋_GB2312"/>
          <w:color w:val="auto"/>
          <w:u w:val="single"/>
          <w:lang w:eastAsia="zh-CN"/>
        </w:rPr>
        <w:t>中恒信工程造价咨询有限公司</w:t>
      </w:r>
      <w:r>
        <w:rPr>
          <w:rFonts w:hint="eastAsia" w:ascii="仿宋_GB2312"/>
          <w:color w:val="auto"/>
          <w:lang w:eastAsia="zh-CN"/>
        </w:rPr>
        <w:t>：</w:t>
      </w:r>
    </w:p>
    <w:p>
      <w:pPr>
        <w:ind w:firstLine="640"/>
        <w:rPr>
          <w:rFonts w:ascii="仿宋_GB2312"/>
          <w:color w:val="auto"/>
          <w:lang w:eastAsia="zh-CN"/>
        </w:rPr>
      </w:pPr>
      <w:r>
        <w:rPr>
          <w:rFonts w:hint="eastAsia" w:ascii="仿宋_GB2312"/>
          <w:color w:val="auto"/>
          <w:lang w:eastAsia="zh-CN"/>
        </w:rPr>
        <w:t>贵公司通过20</w:t>
      </w:r>
      <w:r>
        <w:rPr>
          <w:rFonts w:hint="eastAsia" w:ascii="仿宋_GB2312"/>
          <w:color w:val="auto"/>
          <w:lang w:val="en-US" w:eastAsia="zh-CN"/>
        </w:rPr>
        <w:t>18</w:t>
      </w:r>
      <w:r>
        <w:rPr>
          <w:rFonts w:hint="eastAsia" w:ascii="仿宋_GB2312"/>
          <w:color w:val="auto"/>
          <w:lang w:eastAsia="zh-CN"/>
        </w:rPr>
        <w:t>年</w:t>
      </w:r>
      <w:r>
        <w:rPr>
          <w:rFonts w:hint="eastAsia" w:ascii="仿宋_GB2312"/>
          <w:color w:val="auto"/>
          <w:lang w:val="en-US" w:eastAsia="zh-CN"/>
        </w:rPr>
        <w:t>6</w:t>
      </w:r>
      <w:r>
        <w:rPr>
          <w:rFonts w:hint="eastAsia" w:ascii="仿宋_GB2312"/>
          <w:color w:val="auto"/>
          <w:lang w:eastAsia="zh-CN"/>
        </w:rPr>
        <w:t>月</w:t>
      </w:r>
      <w:r>
        <w:rPr>
          <w:rFonts w:hint="eastAsia" w:ascii="仿宋_GB2312"/>
          <w:color w:val="auto"/>
          <w:lang w:val="en-US" w:eastAsia="zh-CN"/>
        </w:rPr>
        <w:t>1</w:t>
      </w:r>
      <w:r>
        <w:rPr>
          <w:rFonts w:hint="eastAsia" w:ascii="仿宋_GB2312"/>
          <w:color w:val="auto"/>
          <w:lang w:eastAsia="zh-CN"/>
        </w:rPr>
        <w:t>日由平度市博物馆组织的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eastAsia="zh-CN"/>
        </w:rPr>
        <w:t>平度市即墨故城遗址之六曲山墓群安防项目</w:t>
      </w:r>
      <w:r>
        <w:rPr>
          <w:rFonts w:hint="eastAsia" w:ascii="仿宋_GB2312"/>
          <w:color w:val="auto"/>
          <w:lang w:eastAsia="zh-CN"/>
        </w:rPr>
        <w:t>工程</w:t>
      </w:r>
      <w:r>
        <w:rPr>
          <w:rFonts w:hint="eastAsia" w:ascii="仿宋_GB2312"/>
          <w:color w:val="auto"/>
          <w:lang w:val="en-US" w:eastAsia="zh-CN"/>
        </w:rPr>
        <w:t>造价</w:t>
      </w:r>
      <w:r>
        <w:rPr>
          <w:rFonts w:hint="eastAsia" w:ascii="仿宋_GB2312"/>
          <w:color w:val="auto"/>
          <w:lang w:eastAsia="zh-CN"/>
        </w:rPr>
        <w:t>询价</w:t>
      </w:r>
      <w:r>
        <w:rPr>
          <w:rFonts w:hint="eastAsia" w:ascii="仿宋_GB2312"/>
          <w:color w:val="auto"/>
          <w:lang w:val="en-US" w:eastAsia="zh-CN"/>
        </w:rPr>
        <w:t>服务</w:t>
      </w:r>
      <w:r>
        <w:rPr>
          <w:rFonts w:hint="eastAsia" w:ascii="仿宋_GB2312"/>
          <w:color w:val="auto"/>
          <w:lang w:eastAsia="zh-CN"/>
        </w:rPr>
        <w:t>,经评判小组评定为确定为该项目成交人，成交项目如下：</w:t>
      </w:r>
    </w:p>
    <w:tbl>
      <w:tblPr>
        <w:tblStyle w:val="6"/>
        <w:tblW w:w="87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69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>
            <w:pPr>
              <w:ind w:firstLine="0" w:firstLineChars="0"/>
              <w:jc w:val="center"/>
              <w:rPr>
                <w:rFonts w:ascii="仿宋_GB2312"/>
                <w:bCs/>
                <w:color w:val="auto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lang w:eastAsia="zh-CN"/>
              </w:rPr>
              <w:t>项目名称</w:t>
            </w:r>
          </w:p>
        </w:tc>
        <w:tc>
          <w:tcPr>
            <w:tcW w:w="6990" w:type="dxa"/>
          </w:tcPr>
          <w:p>
            <w:pPr>
              <w:ind w:firstLine="0" w:firstLineChars="0"/>
              <w:jc w:val="center"/>
              <w:rPr>
                <w:rFonts w:hint="default" w:ascii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平度市即墨故城遗址之六曲山墓群安防项目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咨询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>
            <w:pPr>
              <w:ind w:firstLine="0" w:firstLineChars="0"/>
              <w:jc w:val="center"/>
              <w:rPr>
                <w:rFonts w:ascii="仿宋_GB2312"/>
                <w:bCs/>
                <w:color w:val="auto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lang w:eastAsia="zh-CN"/>
              </w:rPr>
              <w:t>项目地点</w:t>
            </w:r>
          </w:p>
        </w:tc>
        <w:tc>
          <w:tcPr>
            <w:tcW w:w="6990" w:type="dxa"/>
          </w:tcPr>
          <w:p>
            <w:pPr>
              <w:ind w:firstLine="0" w:firstLineChars="0"/>
              <w:jc w:val="center"/>
              <w:rPr>
                <w:rFonts w:ascii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sz w:val="28"/>
                <w:szCs w:val="28"/>
                <w:lang w:eastAsia="zh-CN"/>
              </w:rPr>
              <w:t>平度市古岘镇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Cs/>
                <w:color w:val="auto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lang w:eastAsia="zh-CN"/>
              </w:rPr>
              <w:t>中标价</w:t>
            </w:r>
          </w:p>
        </w:tc>
        <w:tc>
          <w:tcPr>
            <w:tcW w:w="699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sz w:val="28"/>
                <w:szCs w:val="28"/>
                <w:lang w:eastAsia="zh-CN"/>
              </w:rPr>
              <w:t>￥：</w:t>
            </w:r>
            <w:r>
              <w:rPr>
                <w:rFonts w:hint="eastAsia" w:ascii="仿宋_GB2312"/>
                <w:bCs/>
                <w:color w:val="auto"/>
                <w:sz w:val="28"/>
                <w:szCs w:val="28"/>
                <w:lang w:val="en-US" w:eastAsia="zh-CN"/>
              </w:rPr>
              <w:t>14266.30</w:t>
            </w:r>
            <w:r>
              <w:rPr>
                <w:rFonts w:hint="eastAsia" w:ascii="仿宋_GB2312"/>
                <w:bCs/>
                <w:color w:val="auto"/>
                <w:sz w:val="28"/>
                <w:szCs w:val="28"/>
                <w:lang w:eastAsia="zh-CN"/>
              </w:rPr>
              <w:t>元</w:t>
            </w:r>
          </w:p>
          <w:p>
            <w:pPr>
              <w:ind w:firstLine="0" w:firstLineChars="0"/>
              <w:jc w:val="center"/>
              <w:rPr>
                <w:rFonts w:ascii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sz w:val="28"/>
                <w:szCs w:val="28"/>
                <w:lang w:eastAsia="zh-CN"/>
              </w:rPr>
              <w:t>大写：壹万肆仟贰佰陆拾陆元叁角整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41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color w:val="auto"/>
                <w:lang w:eastAsia="zh-CN"/>
              </w:rPr>
            </w:pPr>
            <w:r>
              <w:rPr>
                <w:rFonts w:hint="eastAsia" w:ascii="仿宋_GB2312"/>
                <w:color w:val="auto"/>
                <w:lang w:eastAsia="zh-CN"/>
              </w:rPr>
              <w:t>中标内容</w:t>
            </w:r>
          </w:p>
        </w:tc>
        <w:tc>
          <w:tcPr>
            <w:tcW w:w="69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平度市即墨故城遗址之六曲山墓群安防项目</w:t>
            </w:r>
            <w:r>
              <w:rPr>
                <w:rFonts w:hint="eastAsia" w:ascii="仿宋_GB2312"/>
                <w:bCs/>
                <w:color w:val="auto"/>
                <w:sz w:val="28"/>
                <w:szCs w:val="28"/>
                <w:lang w:eastAsia="zh-CN"/>
              </w:rPr>
              <w:t>工程</w:t>
            </w:r>
          </w:p>
          <w:p>
            <w:pPr>
              <w:ind w:firstLine="0" w:firstLineChars="0"/>
              <w:jc w:val="center"/>
              <w:rPr>
                <w:rFonts w:hint="default" w:ascii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color w:val="auto"/>
                <w:sz w:val="28"/>
                <w:szCs w:val="28"/>
                <w:lang w:val="en-US" w:eastAsia="zh-CN"/>
              </w:rPr>
              <w:t>造价资询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41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color w:val="auto"/>
                <w:lang w:eastAsia="zh-CN"/>
              </w:rPr>
            </w:pPr>
            <w:r>
              <w:rPr>
                <w:rFonts w:hint="eastAsia" w:ascii="仿宋_GB2312"/>
                <w:color w:val="auto"/>
                <w:lang w:eastAsia="zh-CN"/>
              </w:rPr>
              <w:t>服务期限</w:t>
            </w:r>
          </w:p>
        </w:tc>
        <w:tc>
          <w:tcPr>
            <w:tcW w:w="699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>1个月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41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备注</w:t>
            </w:r>
          </w:p>
        </w:tc>
        <w:tc>
          <w:tcPr>
            <w:tcW w:w="699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本中标通知书</w:t>
            </w:r>
            <w:r>
              <w:rPr>
                <w:rFonts w:hint="eastAsia" w:ascii="仿宋_GB2312"/>
                <w:sz w:val="28"/>
                <w:szCs w:val="28"/>
                <w:u w:val="single"/>
                <w:lang w:eastAsia="zh-CN"/>
              </w:rPr>
              <w:t xml:space="preserve"> / 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附件，附件市本中标通知书的组成部分，是对本中标通知书的进一步补充，附页共</w:t>
            </w:r>
            <w:r>
              <w:rPr>
                <w:rFonts w:hint="eastAsia" w:ascii="仿宋_GB2312"/>
                <w:sz w:val="28"/>
                <w:szCs w:val="28"/>
                <w:u w:val="single"/>
                <w:lang w:eastAsia="zh-CN"/>
              </w:rPr>
              <w:t xml:space="preserve">/ 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页。</w:t>
            </w:r>
          </w:p>
        </w:tc>
      </w:tr>
    </w:tbl>
    <w:p>
      <w:pPr>
        <w:ind w:firstLine="0" w:firstLineChars="0"/>
        <w:rPr>
          <w:rFonts w:ascii="仿宋_GB2312"/>
          <w:lang w:eastAsia="zh-CN"/>
        </w:rPr>
      </w:pPr>
      <w:r>
        <w:rPr>
          <w:rFonts w:hint="eastAsia" w:ascii="仿宋_GB2312"/>
          <w:lang w:eastAsia="zh-CN"/>
        </w:rPr>
        <w:t>请在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  <w:lang w:eastAsia="zh-CN"/>
        </w:rPr>
        <w:t>个工作日内与我方签订采购合同。</w:t>
      </w:r>
    </w:p>
    <w:p>
      <w:pPr>
        <w:ind w:firstLine="0" w:firstLineChars="0"/>
        <w:rPr>
          <w:rFonts w:ascii="仿宋_GB2312"/>
          <w:lang w:eastAsia="zh-CN"/>
        </w:rPr>
      </w:pPr>
    </w:p>
    <w:p>
      <w:pPr>
        <w:ind w:firstLine="0" w:firstLineChars="0"/>
        <w:rPr>
          <w:rFonts w:ascii="仿宋_GB2312"/>
          <w:lang w:eastAsia="zh-CN"/>
        </w:rPr>
      </w:pPr>
    </w:p>
    <w:p>
      <w:pPr>
        <w:ind w:right="1075" w:rightChars="336" w:firstLine="0" w:firstLineChars="0"/>
        <w:jc w:val="right"/>
        <w:rPr>
          <w:rFonts w:ascii="仿宋_GB2312"/>
          <w:lang w:eastAsia="zh-CN"/>
        </w:rPr>
      </w:pPr>
      <w:r>
        <w:rPr>
          <w:rFonts w:hint="eastAsia" w:ascii="仿宋_GB2312"/>
          <w:lang w:eastAsia="zh-CN"/>
        </w:rPr>
        <w:t xml:space="preserve">   </w:t>
      </w:r>
      <w:r>
        <w:rPr>
          <w:rFonts w:hint="eastAsia" w:ascii="仿宋_GB2312"/>
          <w:lang w:val="en-US" w:eastAsia="zh-CN"/>
        </w:rPr>
        <w:t xml:space="preserve">   </w:t>
      </w:r>
      <w:r>
        <w:rPr>
          <w:rFonts w:hint="eastAsia" w:ascii="仿宋_GB2312"/>
          <w:lang w:eastAsia="zh-CN"/>
        </w:rPr>
        <w:t>平度市博物馆</w:t>
      </w:r>
    </w:p>
    <w:p>
      <w:pPr>
        <w:ind w:right="650" w:rightChars="203" w:firstLine="0" w:firstLineChars="0"/>
        <w:jc w:val="center"/>
        <w:rPr>
          <w:rFonts w:ascii="仿宋_GB2312"/>
          <w:color w:val="auto"/>
          <w:lang w:eastAsia="zh-CN"/>
        </w:rPr>
      </w:pPr>
      <w:r>
        <w:rPr>
          <w:rFonts w:hint="eastAsia" w:ascii="仿宋_GB2312"/>
          <w:color w:val="FF0000"/>
          <w:lang w:val="en-US" w:eastAsia="zh-CN"/>
        </w:rPr>
        <w:t xml:space="preserve">                              </w:t>
      </w:r>
      <w:r>
        <w:rPr>
          <w:rFonts w:hint="eastAsia" w:ascii="仿宋_GB2312"/>
          <w:color w:val="auto"/>
          <w:lang w:val="en-US" w:eastAsia="zh-CN"/>
        </w:rPr>
        <w:t xml:space="preserve"> </w:t>
      </w:r>
      <w:r>
        <w:rPr>
          <w:rFonts w:hint="eastAsia" w:ascii="仿宋_GB2312"/>
          <w:color w:val="auto"/>
          <w:lang w:eastAsia="zh-CN"/>
        </w:rPr>
        <w:t>20</w:t>
      </w:r>
      <w:r>
        <w:rPr>
          <w:rFonts w:hint="eastAsia" w:ascii="仿宋_GB2312"/>
          <w:color w:val="auto"/>
          <w:lang w:val="en-US" w:eastAsia="zh-CN"/>
        </w:rPr>
        <w:t>18</w:t>
      </w:r>
      <w:r>
        <w:rPr>
          <w:rFonts w:hint="eastAsia" w:ascii="仿宋_GB2312"/>
          <w:color w:val="auto"/>
          <w:lang w:eastAsia="zh-CN"/>
        </w:rPr>
        <w:t>年</w:t>
      </w:r>
      <w:r>
        <w:rPr>
          <w:rFonts w:hint="eastAsia" w:ascii="仿宋_GB2312"/>
          <w:color w:val="auto"/>
          <w:lang w:val="en-US" w:eastAsia="zh-CN"/>
        </w:rPr>
        <w:t>6</w:t>
      </w:r>
      <w:r>
        <w:rPr>
          <w:rFonts w:hint="eastAsia" w:ascii="仿宋_GB2312"/>
          <w:color w:val="auto"/>
          <w:lang w:eastAsia="zh-CN"/>
        </w:rPr>
        <w:t>月</w:t>
      </w:r>
      <w:r>
        <w:rPr>
          <w:rFonts w:hint="eastAsia" w:ascii="仿宋_GB2312"/>
          <w:color w:val="auto"/>
          <w:lang w:val="en-US" w:eastAsia="zh-CN"/>
        </w:rPr>
        <w:t>1</w:t>
      </w:r>
      <w:r>
        <w:rPr>
          <w:rFonts w:hint="eastAsia" w:ascii="仿宋_GB2312"/>
          <w:color w:val="auto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7C"/>
    <w:rsid w:val="00027141"/>
    <w:rsid w:val="000945F3"/>
    <w:rsid w:val="00216958"/>
    <w:rsid w:val="00374E48"/>
    <w:rsid w:val="00463AC6"/>
    <w:rsid w:val="00561CD0"/>
    <w:rsid w:val="008853CA"/>
    <w:rsid w:val="00A46C39"/>
    <w:rsid w:val="00C71D5D"/>
    <w:rsid w:val="00C9579E"/>
    <w:rsid w:val="00FB0C7C"/>
    <w:rsid w:val="00FB5B2B"/>
    <w:rsid w:val="08D73839"/>
    <w:rsid w:val="0CB00175"/>
    <w:rsid w:val="1D83508E"/>
    <w:rsid w:val="1F21142F"/>
    <w:rsid w:val="26012670"/>
    <w:rsid w:val="2B6E5BF2"/>
    <w:rsid w:val="3AB24E8B"/>
    <w:rsid w:val="40B26BB6"/>
    <w:rsid w:val="46A8583F"/>
    <w:rsid w:val="4CE63FF8"/>
    <w:rsid w:val="53081721"/>
    <w:rsid w:val="5BB2662F"/>
    <w:rsid w:val="5E294F80"/>
    <w:rsid w:val="607D7F4E"/>
    <w:rsid w:val="62B4797A"/>
    <w:rsid w:val="62BB0FB3"/>
    <w:rsid w:val="679B2A79"/>
    <w:rsid w:val="68994AD1"/>
    <w:rsid w:val="6ED75E6C"/>
    <w:rsid w:val="73EF0A91"/>
    <w:rsid w:val="7A14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eastAsia="仿宋_GB2312" w:asciiTheme="minorHAnsi" w:hAnsiTheme="minorHAnsi" w:cstheme="minorBidi"/>
      <w:sz w:val="3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3"/>
    <w:next w:val="1"/>
    <w:link w:val="8"/>
    <w:qFormat/>
    <w:uiPriority w:val="11"/>
    <w:pPr>
      <w:spacing w:afterLines="100"/>
      <w:jc w:val="center"/>
    </w:pPr>
    <w:rPr>
      <w:rFonts w:eastAsia="楷体"/>
      <w:b w:val="0"/>
      <w:iCs/>
      <w:color w:val="auto"/>
      <w:spacing w:val="0"/>
      <w:kern w:val="2"/>
      <w:sz w:val="32"/>
      <w:szCs w:val="24"/>
    </w:rPr>
  </w:style>
  <w:style w:type="paragraph" w:styleId="3">
    <w:name w:val="Title"/>
    <w:basedOn w:val="1"/>
    <w:next w:val="1"/>
    <w:link w:val="7"/>
    <w:qFormat/>
    <w:uiPriority w:val="10"/>
    <w:pPr>
      <w:pBdr>
        <w:bottom w:val="single" w:color="4F81BD" w:themeColor="accent1" w:sz="8" w:space="4"/>
      </w:pBdr>
      <w:spacing w:afterLines="300"/>
      <w:ind w:firstLine="0" w:firstLineChars="0"/>
      <w:contextualSpacing/>
    </w:pPr>
    <w:rPr>
      <w:rFonts w:asciiTheme="majorHAnsi" w:hAnsiTheme="majorHAnsi" w:eastAsiaTheme="majorEastAsia" w:cstheme="majorBidi"/>
      <w:b/>
      <w:color w:val="000000" w:themeColor="text1"/>
      <w:spacing w:val="5"/>
      <w:kern w:val="28"/>
      <w:sz w:val="44"/>
      <w:szCs w:val="52"/>
      <w:lang w:eastAsia="zh-CN" w:bidi="ar-SA"/>
      <w14:textFill>
        <w14:solidFill>
          <w14:schemeClr w14:val="tx1"/>
        </w14:solidFill>
      </w14:textFill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Char"/>
    <w:basedOn w:val="4"/>
    <w:link w:val="3"/>
    <w:qFormat/>
    <w:uiPriority w:val="10"/>
    <w:rPr>
      <w:rFonts w:asciiTheme="majorHAnsi" w:hAnsiTheme="majorHAnsi" w:eastAsiaTheme="majorEastAsia" w:cstheme="majorBidi"/>
      <w:b/>
      <w:color w:val="000000" w:themeColor="text1"/>
      <w:spacing w:val="5"/>
      <w:kern w:val="28"/>
      <w:sz w:val="44"/>
      <w:szCs w:val="52"/>
      <w14:textFill>
        <w14:solidFill>
          <w14:schemeClr w14:val="tx1"/>
        </w14:solidFill>
      </w14:textFill>
    </w:rPr>
  </w:style>
  <w:style w:type="character" w:customStyle="1" w:styleId="8">
    <w:name w:val="副标题 Char"/>
    <w:basedOn w:val="4"/>
    <w:link w:val="2"/>
    <w:qFormat/>
    <w:uiPriority w:val="11"/>
    <w:rPr>
      <w:rFonts w:eastAsia="楷体" w:asciiTheme="majorHAnsi" w:hAnsiTheme="majorHAnsi" w:cstheme="majorBidi"/>
      <w:i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7</TotalTime>
  <ScaleCrop>false</ScaleCrop>
  <LinksUpToDate>false</LinksUpToDate>
  <CharactersWithSpaces>283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2019-05-05T03:44:00Z</dcterms:created>
  <dc:creator>QT</dc:creator>
  <cp:lastModifiedBy>QT</cp:lastModifiedBy>
  <cp:lastPrinted>2020-06-01T08:04:00Z</cp:lastPrinted>
  <dcterms:modified xsi:type="dcterms:W3CDTF">2021-09-08T09:24:47Z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